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BC6AF" w14:textId="38BFDDA9" w:rsidR="00354373" w:rsidRDefault="00354373" w:rsidP="002A14A9">
      <w:pPr>
        <w:shd w:val="clear" w:color="auto" w:fill="FFFFFF"/>
        <w:spacing w:after="225" w:line="360" w:lineRule="atLeast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color w:val="000000"/>
          <w:szCs w:val="24"/>
          <w:lang w:eastAsia="ru-RU"/>
        </w:rPr>
        <w:t>Особенности художественно – эстетического развития детей среднего дошкольного возраста в соответствии с ФОП ДО и ФГОС ДО</w:t>
      </w:r>
    </w:p>
    <w:p w14:paraId="33A75BB6" w14:textId="108A2C48" w:rsidR="00354373" w:rsidRPr="00354373" w:rsidRDefault="00354373" w:rsidP="002A14A9">
      <w:pPr>
        <w:shd w:val="clear" w:color="auto" w:fill="FFFFFF"/>
        <w:spacing w:after="225" w:line="360" w:lineRule="atLeast"/>
        <w:jc w:val="center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Подготовила Бабурина А.А.</w:t>
      </w:r>
    </w:p>
    <w:p w14:paraId="6C0040B0" w14:textId="77777777" w:rsid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b/>
          <w:bCs/>
          <w:color w:val="000000"/>
          <w:szCs w:val="24"/>
          <w:lang w:eastAsia="ru-RU"/>
        </w:rPr>
      </w:pPr>
    </w:p>
    <w:p w14:paraId="30D8F734" w14:textId="36761B40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С психологической точки зрения дошкольное детство является благоприятным периодом для развития творческих способностей потому, что в этом возрасте дети чрезвычайно любознательны, у них есть огромное желание познавать мир.  В Федеральном образовательном стандарте дошкольного образования существует 5 образовательных областей, одна из которых «Художественно-эстетическое развитие».</w:t>
      </w:r>
    </w:p>
    <w:p w14:paraId="5456535D" w14:textId="71B11EFA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«</w:t>
      </w:r>
      <w:r w:rsidRPr="00354373">
        <w:rPr>
          <w:rFonts w:eastAsia="Times New Roman"/>
          <w:b/>
          <w:bCs/>
          <w:color w:val="000000"/>
          <w:szCs w:val="24"/>
          <w:lang w:eastAsia="ru-RU"/>
        </w:rPr>
        <w:t>Художественное- эстетическое развитие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 – это процесс целенаправленного воздействия средствами искусства на личность, благодаря которому у воспитуемых формируются художественные чувства, любовь к искусству.  «Художественно-эстетическое развитие», предполагает развитие предпосылок ценностно-смыслового</w:t>
      </w:r>
      <w:r w:rsidRPr="00354373">
        <w:rPr>
          <w:rFonts w:eastAsia="Times New Roman"/>
          <w:color w:val="000000"/>
          <w:szCs w:val="24"/>
          <w:lang w:eastAsia="ru-RU"/>
        </w:rPr>
        <w:t> 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восприятия и понимания произведений искусства, мира природы, становление эстетического отношения к окружающему</w:t>
      </w:r>
      <w:r w:rsidRPr="00354373">
        <w:rPr>
          <w:rFonts w:eastAsia="Times New Roman"/>
          <w:color w:val="000000"/>
          <w:szCs w:val="24"/>
          <w:lang w:eastAsia="ru-RU"/>
        </w:rPr>
        <w:t> 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миру, а также формирование</w:t>
      </w:r>
      <w:r w:rsidRPr="00354373">
        <w:rPr>
          <w:rFonts w:eastAsia="Times New Roman"/>
          <w:color w:val="000000"/>
          <w:szCs w:val="24"/>
          <w:lang w:eastAsia="ru-RU"/>
        </w:rPr>
        <w:t> 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элементарных представлений о</w:t>
      </w:r>
      <w:r w:rsidRPr="00354373">
        <w:rPr>
          <w:rFonts w:eastAsia="Times New Roman"/>
          <w:color w:val="000000"/>
          <w:szCs w:val="24"/>
          <w:lang w:eastAsia="ru-RU"/>
        </w:rPr>
        <w:t> 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видах</w:t>
      </w:r>
      <w:r w:rsidRPr="00354373">
        <w:rPr>
          <w:rFonts w:eastAsia="Times New Roman"/>
          <w:color w:val="000000"/>
          <w:szCs w:val="24"/>
          <w:lang w:eastAsia="ru-RU"/>
        </w:rPr>
        <w:t> 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искусства. На сегодняшний день мы работаем по Федеральной образовательной программе дошкольного образования она принята приказом Министерства просвещения Российской Федерации от 25 ноября 2022г.  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0EC8EF94" w14:textId="32FE49C4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Художественно – эстетическое развитие имеет свою структуру: приобщение к искусству,</w:t>
      </w:r>
      <w:r w:rsidRPr="00354373">
        <w:rPr>
          <w:rFonts w:eastAsia="Times New Roman"/>
          <w:color w:val="000000"/>
          <w:szCs w:val="24"/>
          <w:lang w:eastAsia="ru-RU"/>
        </w:rPr>
        <w:t> 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изобразительная деятельность включает в себя следующие направления (рисование, лепка, аппликация), конструктивная деятельность, музыкальная деятельность в ФОП ДО дополнились два направления это </w:t>
      </w:r>
      <w:r w:rsidRPr="00354373">
        <w:rPr>
          <w:rFonts w:eastAsia="Times New Roman"/>
          <w:b/>
          <w:bCs/>
          <w:color w:val="000000"/>
          <w:szCs w:val="24"/>
          <w:lang w:eastAsia="ru-RU"/>
        </w:rPr>
        <w:t>театрализованная деятельность, культурно – досуговая деятельность.</w:t>
      </w:r>
    </w:p>
    <w:p w14:paraId="4D9BBD9B" w14:textId="77777777" w:rsidR="00354373" w:rsidRPr="00354373" w:rsidRDefault="00354373" w:rsidP="00354373">
      <w:pPr>
        <w:shd w:val="clear" w:color="auto" w:fill="FFFFFF"/>
        <w:spacing w:after="225"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b/>
          <w:bCs/>
          <w:color w:val="000000"/>
          <w:szCs w:val="24"/>
          <w:lang w:eastAsia="ru-RU"/>
        </w:rPr>
        <w:t>Теперь поговорим о каждом направлении.</w:t>
      </w:r>
    </w:p>
    <w:p w14:paraId="6AC5D007" w14:textId="2A607307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b/>
          <w:bCs/>
          <w:color w:val="000000"/>
          <w:szCs w:val="24"/>
          <w:lang w:eastAsia="ru-RU"/>
        </w:rPr>
        <w:t>Приобщение к искусству первый структурный компонент: в этом направлении мы 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развиваем у детей художественное и эстетическое восприятие в процессе ознакомления с произведениями разных видов искусства; знакомим детей с видами и жанрами искусства, историей его возникновения, средствами выразительности разных видов искусства; формируем у детей интерес к детским выставкам, спектаклям; желание посещать театр, музей.</w:t>
      </w:r>
    </w:p>
    <w:p w14:paraId="41CA8BE3" w14:textId="53CE6B78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b/>
          <w:bCs/>
          <w:color w:val="000000"/>
          <w:szCs w:val="24"/>
          <w:lang w:eastAsia="ru-RU"/>
        </w:rPr>
        <w:t>Изобразительная деятельность второй структурный компонент, который имеет различные направления: (рисование, аппликация, лепка)</w:t>
      </w:r>
      <w:r>
        <w:rPr>
          <w:rFonts w:eastAsia="Times New Roman"/>
          <w:b/>
          <w:bCs/>
          <w:color w:val="000000"/>
          <w:szCs w:val="24"/>
          <w:lang w:eastAsia="ru-RU"/>
        </w:rPr>
        <w:t>.</w:t>
      </w:r>
      <w:r w:rsidRPr="00354373">
        <w:rPr>
          <w:rFonts w:eastAsia="Times New Roman"/>
          <w:b/>
          <w:bCs/>
          <w:color w:val="000000"/>
          <w:szCs w:val="24"/>
          <w:lang w:eastAsia="ru-RU"/>
        </w:rPr>
        <w:t xml:space="preserve"> В изобразительной  деятельности рисование мы 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формируем  у детей умение выделять и использовать средства выразительности. Закрепляем умение сохранять правильную позу при рисовании. Приучаем детей быть аккуратными: сохранять свое рабочее место в порядке, по окончании работы.</w:t>
      </w:r>
    </w:p>
    <w:p w14:paraId="12655A4F" w14:textId="30FDC85D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b/>
          <w:bCs/>
          <w:color w:val="000000"/>
          <w:szCs w:val="24"/>
          <w:lang w:eastAsia="ru-RU"/>
        </w:rPr>
        <w:t>В изобразительной деятельности аппликация мы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 развиваем у детей интерес к аппликации, формируем умение правильно держать ножницы и пользоваться ими. Обучаем детей вырезать, начиная с формирования навыка разрезания по прямой сначала коротких, а затем длинных полос. </w:t>
      </w:r>
    </w:p>
    <w:p w14:paraId="057ED97E" w14:textId="299FDCBB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В изобразительной деятельности лепка мы развиваем интерес детей к лепке; совершенствуем умение лепить из пластилина, пластической массы.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Закрепляем приемы лепки; учим детей сглаживать пальцами поверхность вылепленного предмета, фигурки. </w:t>
      </w:r>
    </w:p>
    <w:p w14:paraId="053E369F" w14:textId="5E8CBE34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lastRenderedPageBreak/>
        <w:t>С</w:t>
      </w:r>
      <w:r w:rsidRPr="00354373">
        <w:rPr>
          <w:rFonts w:eastAsia="Times New Roman"/>
          <w:b/>
          <w:bCs/>
          <w:color w:val="000000"/>
          <w:szCs w:val="24"/>
          <w:lang w:eastAsia="ru-RU"/>
        </w:rPr>
        <w:t>ледующий структурный компонент Конструктивная деятельность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 продолжаем развивать у детей способность различать 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называть строительные детали (куб, пластина, кирпичик, брусок)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.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Учим детей самостоятельно измерять постройки (по высоте, длине и ширине).  Обучаем детей конструированию из бумаги. Приобщаем детей к изготовлению поделок из природного материала.</w:t>
      </w:r>
    </w:p>
    <w:p w14:paraId="2833B08D" w14:textId="53733C34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b/>
          <w:bCs/>
          <w:color w:val="000000"/>
          <w:szCs w:val="24"/>
          <w:lang w:eastAsia="ru-RU"/>
        </w:rPr>
        <w:t>Следующий структурный компонент театрализованная деятельность 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поддерживаем интерес к театрализованной игре. Учим детей разыгрывать простые представления на основе знакомого литературного и сказочного сюжета «Колобок» «Рукавичка». Учим чувствовать и понимать эмоциональное состояние героя, вступать в ролевое взаимодействие с другими персонажами</w:t>
      </w:r>
    </w:p>
    <w:p w14:paraId="6208C90B" w14:textId="539551F9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b/>
          <w:bCs/>
          <w:color w:val="000000"/>
          <w:szCs w:val="24"/>
          <w:lang w:eastAsia="ru-RU"/>
        </w:rPr>
        <w:t>Следующий структурный компонент культурно-досуговая деятельность культурно -досуговая деятельность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 – это основная сфера социальной жизни детского сада, семьи и учреждений дополнительного образования, которая создаёт внешние и внутренние условия для освоения социокультурного опыта человечества и развития личности.  Осуществляем патриотическое и нравственное воспитание, знакомим с традициями и культурой народов страны, воспитываем чувство гордости за свою страну (за свой город). Приобщаем к праздничной культуре, развиваем желание принимать участие в праздниках (календарных, государственных, народных).</w:t>
      </w:r>
    </w:p>
    <w:p w14:paraId="06159134" w14:textId="72C872A8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Таким образом можно сказать, что Художественно – эстетическая деятельность реализуется на занятиях, в самостоятельной деятельности, совместной деятельности воспитателя с детьми, в работе с родителями путем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подбора консультаций, бесед, памяток</w:t>
      </w:r>
      <w:r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,</w:t>
      </w: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приобщение родителей к изготовлению поделок к тематическим праздникам.</w:t>
      </w:r>
    </w:p>
    <w:p w14:paraId="7633831D" w14:textId="410D5D44" w:rsidR="00354373" w:rsidRPr="00354373" w:rsidRDefault="00354373" w:rsidP="00354373">
      <w:pPr>
        <w:shd w:val="clear" w:color="auto" w:fill="FFFFFF"/>
        <w:spacing w:line="360" w:lineRule="atLeast"/>
        <w:textAlignment w:val="baseline"/>
        <w:rPr>
          <w:rFonts w:eastAsia="Times New Roman"/>
          <w:color w:val="000000"/>
          <w:szCs w:val="24"/>
          <w:lang w:eastAsia="ru-RU"/>
        </w:rPr>
      </w:pPr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Очень большую роль в художественно-эстетическом воспитании играют семья, детский сад, поэтому родителям, воспитателям и учителям надо постараться создать такую атмосферу, чтобы у ребенка как можно быстрее развились такие эстетические чувства, как чувство прекрасного, художественного </w:t>
      </w:r>
      <w:proofErr w:type="gramStart"/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>вкуса  так</w:t>
      </w:r>
      <w:proofErr w:type="gramEnd"/>
      <w:r w:rsidRPr="00354373">
        <w:rPr>
          <w:rFonts w:eastAsia="Times New Roman"/>
          <w:color w:val="000000"/>
          <w:szCs w:val="24"/>
          <w:bdr w:val="none" w:sz="0" w:space="0" w:color="auto" w:frame="1"/>
          <w:lang w:eastAsia="ru-RU"/>
        </w:rPr>
        <w:t xml:space="preserve"> как художественно-эстетическое развитие очень важно для всестороннего развития ребенка и направлена на приобщение детей к ценностям «Культуры», «Красоты».</w:t>
      </w:r>
    </w:p>
    <w:p w14:paraId="4C1656E6" w14:textId="77777777" w:rsidR="00DA266B" w:rsidRPr="00354373" w:rsidRDefault="00DA266B">
      <w:pPr>
        <w:rPr>
          <w:szCs w:val="24"/>
        </w:rPr>
      </w:pPr>
    </w:p>
    <w:sectPr w:rsidR="00DA266B" w:rsidRPr="00354373" w:rsidSect="000D7B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70C4A"/>
    <w:multiLevelType w:val="multilevel"/>
    <w:tmpl w:val="667AD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72E3F"/>
    <w:multiLevelType w:val="multilevel"/>
    <w:tmpl w:val="EB9096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436D9"/>
    <w:multiLevelType w:val="multilevel"/>
    <w:tmpl w:val="C2A610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73"/>
    <w:rsid w:val="000D7B0A"/>
    <w:rsid w:val="002A14A9"/>
    <w:rsid w:val="00354373"/>
    <w:rsid w:val="00DA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FE1F"/>
  <w15:chartTrackingRefBased/>
  <w15:docId w15:val="{498A2C86-8335-4A20-B691-3F33CF20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373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Бабурин</dc:creator>
  <cp:keywords/>
  <dc:description/>
  <cp:lastModifiedBy>Ncomp</cp:lastModifiedBy>
  <cp:revision>2</cp:revision>
  <dcterms:created xsi:type="dcterms:W3CDTF">2025-10-28T09:00:00Z</dcterms:created>
  <dcterms:modified xsi:type="dcterms:W3CDTF">2025-10-28T09:00:00Z</dcterms:modified>
</cp:coreProperties>
</file>