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A8E79" w14:textId="77777777" w:rsidR="000970F2" w:rsidRPr="00E87AA8" w:rsidRDefault="000970F2" w:rsidP="000970F2">
      <w:pPr>
        <w:jc w:val="center"/>
        <w:rPr>
          <w:b/>
          <w:bCs/>
        </w:rPr>
      </w:pPr>
      <w:r w:rsidRPr="00E87AA8">
        <w:rPr>
          <w:b/>
          <w:bCs/>
        </w:rPr>
        <w:t>Занятие «Веселый карандаш»</w:t>
      </w:r>
    </w:p>
    <w:p w14:paraId="2A5871CE" w14:textId="468A3E9E" w:rsidR="000970F2" w:rsidRDefault="000970F2">
      <w:r>
        <w:t xml:space="preserve">Цель: развитие </w:t>
      </w:r>
      <w:proofErr w:type="spellStart"/>
      <w:r>
        <w:t>графом</w:t>
      </w:r>
      <w:r w:rsidR="00E87AA8">
        <w:t>о</w:t>
      </w:r>
      <w:r>
        <w:t>торных</w:t>
      </w:r>
      <w:proofErr w:type="spellEnd"/>
      <w:r>
        <w:t xml:space="preserve"> навыков, подготовка руки к письму, развитие внимания и усидчивости.</w:t>
      </w:r>
    </w:p>
    <w:p w14:paraId="1E12A801" w14:textId="77777777" w:rsidR="000970F2" w:rsidRDefault="000970F2"/>
    <w:p w14:paraId="4CC402BB" w14:textId="77777777" w:rsidR="000970F2" w:rsidRDefault="000970F2">
      <w:r>
        <w:t>При помощи карандаша закончить рисунки, а затем раскрасить получившийся рисунок.</w:t>
      </w:r>
    </w:p>
    <w:p w14:paraId="16A9AE02" w14:textId="77777777" w:rsidR="000970F2" w:rsidRDefault="000970F2"/>
    <w:p w14:paraId="06852FB0" w14:textId="77777777" w:rsidR="007C400A" w:rsidRDefault="000970F2">
      <w:r>
        <w:rPr>
          <w:noProof/>
          <w:lang w:eastAsia="ru-RU"/>
        </w:rPr>
        <w:drawing>
          <wp:inline distT="0" distB="0" distL="0" distR="0" wp14:anchorId="2B149649" wp14:editId="4FD645E3">
            <wp:extent cx="5372100" cy="7324725"/>
            <wp:effectExtent l="0" t="0" r="0" b="9525"/>
            <wp:docPr id="1" name="Рисунок 1" descr="https://sun9-6.userapi.com/c635107/v635107436/2a86a/hiLRw8mVm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c635107/v635107436/2a86a/hiLRw8mVmu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25D0" w14:textId="77777777" w:rsidR="000970F2" w:rsidRDefault="000970F2"/>
    <w:p w14:paraId="484E8337" w14:textId="77777777" w:rsidR="000970F2" w:rsidRDefault="000970F2"/>
    <w:p w14:paraId="070CA8FB" w14:textId="77777777" w:rsidR="000970F2" w:rsidRDefault="000970F2">
      <w:r>
        <w:rPr>
          <w:noProof/>
          <w:lang w:eastAsia="ru-RU"/>
        </w:rPr>
        <w:lastRenderedPageBreak/>
        <w:drawing>
          <wp:inline distT="0" distB="0" distL="0" distR="0" wp14:anchorId="6A43E75C" wp14:editId="4A0FA2B7">
            <wp:extent cx="5372100" cy="7686675"/>
            <wp:effectExtent l="0" t="0" r="0" b="9525"/>
            <wp:docPr id="2" name="Рисунок 2" descr="https://sun9-18.userapi.com/c635107/v635107436/2a87a/A442byJhz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8.userapi.com/c635107/v635107436/2a87a/A442byJhz2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B4A0D" w14:textId="77777777" w:rsidR="000970F2" w:rsidRDefault="000970F2">
      <w:r>
        <w:rPr>
          <w:noProof/>
          <w:lang w:eastAsia="ru-RU"/>
        </w:rPr>
        <w:lastRenderedPageBreak/>
        <w:drawing>
          <wp:inline distT="0" distB="0" distL="0" distR="0" wp14:anchorId="54E22EB4" wp14:editId="0426A2A2">
            <wp:extent cx="5372100" cy="7229475"/>
            <wp:effectExtent l="0" t="0" r="0" b="9525"/>
            <wp:docPr id="3" name="Рисунок 3" descr="https://sun9-71.userapi.com/c635107/v635107436/2a851/IsLzOcMZ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1.userapi.com/c635107/v635107436/2a851/IsLzOcMZAG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F2"/>
    <w:rsid w:val="000970F2"/>
    <w:rsid w:val="007C400A"/>
    <w:rsid w:val="00E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1423"/>
  <w15:chartTrackingRefBased/>
  <w15:docId w15:val="{6780703D-A110-4D00-9498-07A563F9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Ncomp</cp:lastModifiedBy>
  <cp:revision>2</cp:revision>
  <dcterms:created xsi:type="dcterms:W3CDTF">2025-10-27T12:54:00Z</dcterms:created>
  <dcterms:modified xsi:type="dcterms:W3CDTF">2025-10-27T12:54:00Z</dcterms:modified>
</cp:coreProperties>
</file>